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16668" w:rsidRDefault="00432BBF" w:rsidP="00716668">
      <w:pPr>
        <w:suppressAutoHyphens/>
        <w:jc w:val="both"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6804"/>
        <w:gridCol w:w="1418"/>
        <w:gridCol w:w="1843"/>
      </w:tblGrid>
      <w:tr w:rsidR="00474A82" w:rsidRPr="00716668" w:rsidTr="00366122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Técnico Financiero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716668"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74A82" w:rsidRPr="00716668" w:rsidTr="0036612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71666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>Unidad Financiera Institucional</w:t>
            </w:r>
          </w:p>
        </w:tc>
      </w:tr>
      <w:tr w:rsidR="00474A82" w:rsidRPr="00716668" w:rsidTr="00366122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716668" w:rsidRDefault="00474A82" w:rsidP="00366122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66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716668" w:rsidRPr="00716668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Jefe de Sección </w:t>
            </w:r>
            <w:r w:rsidR="00366122">
              <w:rPr>
                <w:rFonts w:ascii="Bookman Old Style" w:hAnsi="Bookman Old Style" w:cs="Tahoma"/>
                <w:i w:val="0"/>
                <w:sz w:val="20"/>
                <w:lang w:val="es-CL"/>
              </w:rPr>
              <w:t>Control de Activo Fijo</w:t>
            </w:r>
          </w:p>
        </w:tc>
      </w:tr>
    </w:tbl>
    <w:p w:rsidR="00432BBF" w:rsidRPr="00716668" w:rsidRDefault="00432BBF" w:rsidP="00716668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716668" w:rsidRDefault="00432BBF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MISI</w:t>
      </w:r>
      <w:r w:rsidR="004128C7" w:rsidRPr="00716668">
        <w:rPr>
          <w:rFonts w:ascii="Bookman Old Style" w:hAnsi="Bookman Old Style" w:cs="Arial"/>
          <w:iCs/>
          <w:sz w:val="20"/>
        </w:rPr>
        <w:t>Ó</w:t>
      </w:r>
      <w:r w:rsidRPr="00716668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716668" w:rsidRDefault="00474A82" w:rsidP="00716668">
      <w:pPr>
        <w:suppressAutoHyphens/>
        <w:jc w:val="both"/>
        <w:rPr>
          <w:rFonts w:ascii="Bookman Old Style" w:hAnsi="Bookman Old Style"/>
        </w:rPr>
      </w:pPr>
    </w:p>
    <w:p w:rsidR="00716668" w:rsidRPr="00716668" w:rsidRDefault="00366122" w:rsidP="00716668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szCs w:val="22"/>
          <w:lang w:val="es-CL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Controlar y verificar la información registrada en el módulo informático correspondiente al área, para efectos de que la información ingresada sea compatible con los registros contables del </w:t>
      </w:r>
      <w:r w:rsidRPr="00B77E09">
        <w:rPr>
          <w:rFonts w:ascii="Bookman Old Style" w:hAnsi="Bookman Old Style" w:cs="Arial"/>
          <w:i w:val="0"/>
          <w:iCs/>
          <w:sz w:val="20"/>
        </w:rPr>
        <w:t>módulo de contabilidad</w:t>
      </w:r>
      <w:r>
        <w:rPr>
          <w:rFonts w:ascii="Bookman Old Style" w:hAnsi="Bookman Old Style" w:cs="Arial"/>
          <w:i w:val="0"/>
          <w:iCs/>
          <w:sz w:val="20"/>
        </w:rPr>
        <w:t>; asimismo, asegurar el cumplimiento de la Ley SAFI y Normas de Contabilidad Gubernamental</w:t>
      </w:r>
      <w:r w:rsidR="00716668" w:rsidRPr="00716668">
        <w:rPr>
          <w:rFonts w:ascii="Bookman Old Style" w:hAnsi="Bookman Old Style"/>
          <w:i w:val="0"/>
          <w:sz w:val="20"/>
        </w:rPr>
        <w:t>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/>
          <w:lang w:val="es-CL"/>
        </w:rPr>
      </w:pPr>
    </w:p>
    <w:p w:rsidR="00432BBF" w:rsidRPr="00716668" w:rsidRDefault="00432BBF" w:rsidP="00716668">
      <w:pPr>
        <w:pStyle w:val="Ttulo1"/>
        <w:tabs>
          <w:tab w:val="left" w:pos="284"/>
        </w:tabs>
        <w:suppressAutoHyphens/>
        <w:spacing w:before="0" w:after="0"/>
        <w:ind w:left="284"/>
        <w:jc w:val="both"/>
        <w:rPr>
          <w:rFonts w:ascii="Bookman Old Style" w:hAnsi="Bookman Old Style" w:cs="Arial"/>
          <w:iCs/>
          <w:sz w:val="20"/>
        </w:rPr>
      </w:pPr>
    </w:p>
    <w:p w:rsidR="00432BBF" w:rsidRPr="00716668" w:rsidRDefault="00432BBF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16668" w:rsidRDefault="00540ED7" w:rsidP="00716668">
      <w:pPr>
        <w:suppressAutoHyphens/>
        <w:jc w:val="both"/>
        <w:rPr>
          <w:rFonts w:ascii="Bookman Old Style" w:hAnsi="Bookman Old Style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Recibir y clasificar la documentación de soporte para los pagos a efectuar, con el fin de garantizar que éstos se realicen de forma oportuna y correcta.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Verificar que la información física este acorde con los datos registrados en el sistema, en relación a los pagos por servicios o bienes adquiridos, con el fin de hacer efectivo la elaboración del cheque o pago electrónico.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Efectuar carga de archivos en banca electrónica y generar los comprobantes de pago (nota de cargo y abono), con el fin de controlar la calidad de los pagos o inconsistencias, su remisión al área contable y su respectivo archivo.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Recibir y registrar las garantías bancarias, pólizas, fianzas y cheques certificados vigentes con el objetivo de resguardar las mismas.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Depurar las fianzas vencidas y remitir a la UACI, con el propósito de actualizar el archivo de los documentos en custodia, además, entregar las fianzas vencidas a UACI, para su respectiva devolución y realizar la compensación en el sistema.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Recibir, verificar y registrar oficio o acta de embargo con instrucción de aplicación hacia los empleados, por nuevos descuentos, modificación, suspensión o devolución de cuotas descontadas por “embargo judicial”, con el fin de cumplir lo ordenado por el juez y llevar un control actualizado de dichos embargos.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Recibir, verificar y registrar oficio de “Cuota Alimenticia” ordenada por la Procuraduría General de la República, Agencias Auxiliares y Juzgados de Familia con instrucción de aplicación hacia los empleados, con el propósito de dar cumplimiento al oficio y llevar un control de los descuentos aplicados bajo esta disposición legal.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Cuadrar los descuentos de cuota alimenticia para generación del pago, con el fin de conciliar los saldos del sistema contra los documentos recibidos.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Tramitar y comunicar instrucciones a la dependencia de Recursos Humanos, con el fin de cumplir lo solicitado en los oficios o actas de embargos judiciales, Procuraduría General de la República, Agencias Auxiliares y Juzgados de Familia, a fin de que realicen los cambios correspondientes en las cuotas a descontar en el salario y prestaciones económicas de los empleados.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Ejecutar la conciliación de la cuenta contable contra los saldos registrados en el Sistema de los embargos judiciales, con el fin de dar cumplimiento a las normativas vigentes y alimentar </w:t>
      </w:r>
      <w:bookmarkStart w:id="0" w:name="_GoBack"/>
      <w:bookmarkEnd w:id="0"/>
      <w:r w:rsidRPr="00716668">
        <w:rPr>
          <w:color w:val="auto"/>
          <w:sz w:val="20"/>
          <w:szCs w:val="20"/>
        </w:rPr>
        <w:t>el auxiliar de dicha cuenta.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Realizar reporte de cuentas bancarias y saldos contables, con el fin de cumplir con las disposiciones legales y normativas.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Consultar saldos de cuentas bancarias, con el propósito de brindar información oportuna de la disponibilidad de efectivo, para el pago de las obligaciones contraídas del instituto.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Remitir a los bancos la documentación de soporte de los pagos a terceros en los casos que ameriten, para ejecutar oportunamente los mismos.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Tramitar y efectuar retiros y transferencias bancarias entre cuentas del instituto para el cumplimiento de las obligaciones financieras.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Carga vía internet de archivos de IVA y Renta, así como la generación y modificación de formulario del Ministerio de Hacienda, con el fin de cumplir con las disposiciones legales entorno a estas retenciones.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Efectuar control de calidad a la información procesada y/o actividades desarrolladas, con el objetivo de garantizar la confiabilidad de los datos y la exactitud en las operaciones.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rFonts w:cs="Arial"/>
          <w:i/>
          <w:iCs/>
          <w:color w:val="auto"/>
          <w:sz w:val="20"/>
        </w:rPr>
      </w:pPr>
      <w:r w:rsidRPr="00716668">
        <w:rPr>
          <w:color w:val="auto"/>
          <w:sz w:val="20"/>
          <w:szCs w:val="20"/>
        </w:rPr>
        <w:t>Elaborar reporte de los cheques emitidos y pagos electrónicos ejecutados, para el control de los egresos en las cuentas institucionales y saldos contables.</w:t>
      </w:r>
    </w:p>
    <w:p w:rsidR="00716668" w:rsidRPr="00716668" w:rsidRDefault="00716668" w:rsidP="00716668">
      <w:pPr>
        <w:suppressAutoHyphens/>
        <w:ind w:left="60" w:right="215"/>
        <w:jc w:val="both"/>
        <w:rPr>
          <w:rFonts w:ascii="Bookman Old Style" w:hAnsi="Bookman Old Style" w:cs="Arial"/>
          <w:i w:val="0"/>
          <w:iCs/>
          <w:sz w:val="14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Completar formularios u otra documentación relacionada con los procedimientos del área, con el propósito de agilizar los trámites y/o gestiones correspondientes.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18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Brindar soporte y mantenimiento financiero del Módulo de Inversiones en lo referente a configuraciones y operatividad así como las interfaces relacionadas a los procesos, a fin de disponer de las herramientas electrónicas oportunamente.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Actualizar oportunamente la información bancaria en base de datos del Sistema informático del área, relacionada al pago electrónico a proveedores y acreedores diversos, con el fin efectuar las aplicaciones de registros oportunos.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16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Levar el control del devengado y saldo contable de la rentabilidad de inversiones para fines de reportes financieros e información oportuna.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Recibir el listado de las cuentas a las cuales se les aplicará retiros bancarios para efecto de cobertura de los gastos administrativos, elaborar retiros respectivos de los montos previamente establecidos y preparar la documentación necesaria para ejecutarlos, gestionando la autorización por parte de la Dirección o Subdirección General, a fin de registrar las operaciones y realizar los pagos correspondientes.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lastRenderedPageBreak/>
        <w:t>Notificar semanalmente al Departamento de Contabilidad el total de transferencias realizadas y generar reportes sobre pagos pendientes y ejecutados semanalmente por la Sección, con el fin de presentar proyecciones financieras.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Atender oportunamente requerimientos, solicitudes y observaciones de Auditoria Interna y Externa efectuados a la Sección, con el propósito de cumplir con los tiempos establecidos.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Colaborar en la revisión, generación y actualización de documentos de política y procedimientos institucionales así como de recursos humanos u otras instancias de la institución que sean de disposición legal y normativa relacionada </w:t>
      </w:r>
      <w:proofErr w:type="gramStart"/>
      <w:r w:rsidRPr="00716668">
        <w:rPr>
          <w:color w:val="auto"/>
          <w:sz w:val="20"/>
          <w:szCs w:val="20"/>
        </w:rPr>
        <w:t>a</w:t>
      </w:r>
      <w:proofErr w:type="gramEnd"/>
      <w:r w:rsidRPr="00716668">
        <w:rPr>
          <w:color w:val="auto"/>
          <w:sz w:val="20"/>
          <w:szCs w:val="20"/>
        </w:rPr>
        <w:t xml:space="preserve"> dicho proceso.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Apoyar en el desarrollo, soporte y seguimiento de proyectos específicos de la Sección elaborados según el plan anual de trabajo, con el propósito de dar cumplimiento en el tiempo proyectado.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16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6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Colaborar en el análisis, evaluación y realización de pruebas en el Sistema electrónico del área,  en coordinación con otros módulos y el área de informática, con el propósito que este contenga los elementos necesarios.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Participar en la elaboración y formulación del Plan Anual de Trabajo, a fin de colaborar con el desarrollo eficiente de las actividades del área.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Ingresar datos al sistema de información específica del área, a fin de procesar o mantener actualizados los registros.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16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Dar a conocer al jefe los resultados de sus actividades ya sea periódicamente o atendiendo requerimientos de este, a fin de que sirvan como insumo para la generación de reportes.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16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Llevar registros actualizados de los trámites y/o casos realizados, como mecanismo para la generación de estadísticas.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Dar seguimiento a las actividades asignadas, a través de la aplicación de los procedimientos establecidos, con el fin de cumplir con las metas del área. </w:t>
      </w:r>
    </w:p>
    <w:p w:rsidR="00716668" w:rsidRPr="00716668" w:rsidRDefault="00716668" w:rsidP="00716668">
      <w:pPr>
        <w:pStyle w:val="Default"/>
        <w:suppressAutoHyphens/>
        <w:ind w:left="36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Atender consultas, brindando información oportunamente, para solventar las inquietudes de los usuarios. </w:t>
      </w:r>
    </w:p>
    <w:p w:rsidR="00716668" w:rsidRPr="00716668" w:rsidRDefault="00716668" w:rsidP="00716668">
      <w:pPr>
        <w:pStyle w:val="Default"/>
        <w:suppressAutoHyphens/>
        <w:ind w:left="720"/>
        <w:jc w:val="both"/>
        <w:rPr>
          <w:color w:val="auto"/>
          <w:sz w:val="20"/>
          <w:szCs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Colaborar con la inducción de personal nuevo, dando a conocer los procesos y/o funciones, con el fin de que se involucre en el trabajo del área. 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Apoyar al área de trabajo cuando sea necesario, realizando actividades para suplir ausencias de personal o situaciones de urgencia.</w:t>
      </w:r>
    </w:p>
    <w:p w:rsidR="00716668" w:rsidRPr="00716668" w:rsidRDefault="00716668" w:rsidP="00716668">
      <w:pPr>
        <w:pStyle w:val="Prrafodelista"/>
        <w:suppressAutoHyphens/>
        <w:ind w:left="1068"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7"/>
        </w:numPr>
        <w:suppressAutoHyphens/>
        <w:adjustRightInd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Realizar otras actividades encomendadas por la jefatura inmediata.</w:t>
      </w:r>
    </w:p>
    <w:p w:rsidR="00474A82" w:rsidRPr="00716668" w:rsidRDefault="00474A82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716668" w:rsidRPr="00716668" w:rsidRDefault="00716668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CL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lastRenderedPageBreak/>
        <w:t>PUESTOS QUE SUPERVISA</w:t>
      </w:r>
    </w:p>
    <w:p w:rsidR="003D7ADC" w:rsidRPr="00716668" w:rsidRDefault="003D7ADC" w:rsidP="0071666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16668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71666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Default="003D7ADC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C4EA9" w:rsidRDefault="003C4EA9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C4EA9" w:rsidRPr="00716668" w:rsidRDefault="003C4EA9" w:rsidP="0071666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/>
          <w:sz w:val="18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16668" w:rsidRPr="00716668" w:rsidRDefault="00716668" w:rsidP="00716668">
      <w:pPr>
        <w:suppressAutoHyphens/>
        <w:jc w:val="both"/>
        <w:rPr>
          <w:sz w:val="20"/>
        </w:rPr>
      </w:pPr>
    </w:p>
    <w:p w:rsidR="00716668" w:rsidRPr="00716668" w:rsidRDefault="00716668" w:rsidP="00716668">
      <w:pPr>
        <w:pStyle w:val="Default"/>
        <w:numPr>
          <w:ilvl w:val="0"/>
          <w:numId w:val="29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Efectividad en el procesamiento, registro, aplicación, documentación y control contable de las obligaciones financieras. </w:t>
      </w:r>
    </w:p>
    <w:p w:rsidR="00716668" w:rsidRPr="00716668" w:rsidRDefault="00716668" w:rsidP="00716668">
      <w:pPr>
        <w:pStyle w:val="Default"/>
        <w:numPr>
          <w:ilvl w:val="0"/>
          <w:numId w:val="29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Adecuado manejo, depuración y control de documentos en custodia.</w:t>
      </w:r>
    </w:p>
    <w:p w:rsidR="003D7ADC" w:rsidRPr="00716668" w:rsidRDefault="00716668" w:rsidP="00716668">
      <w:pPr>
        <w:pStyle w:val="Default"/>
        <w:numPr>
          <w:ilvl w:val="0"/>
          <w:numId w:val="29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>Efectividad en la gestión, ejecución, registro y control sistemático y contable de las operaciones financieras.</w:t>
      </w:r>
    </w:p>
    <w:p w:rsidR="00716668" w:rsidRPr="00716668" w:rsidRDefault="00716668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2"/>
        </w:numPr>
        <w:suppressAutoHyphens/>
        <w:spacing w:line="276" w:lineRule="auto"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de Ética Gubernamental.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y Reglamentos del ISSS.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Manual de Normas y Procedimientos del Área. </w:t>
      </w:r>
    </w:p>
    <w:p w:rsidR="00716668" w:rsidRPr="00716668" w:rsidRDefault="00716668" w:rsidP="00716668">
      <w:pPr>
        <w:pStyle w:val="Default"/>
        <w:numPr>
          <w:ilvl w:val="0"/>
          <w:numId w:val="31"/>
        </w:numPr>
        <w:suppressAutoHyphens/>
        <w:jc w:val="both"/>
        <w:rPr>
          <w:color w:val="auto"/>
          <w:sz w:val="20"/>
          <w:szCs w:val="20"/>
        </w:rPr>
      </w:pPr>
      <w:r w:rsidRPr="00716668">
        <w:rPr>
          <w:color w:val="auto"/>
          <w:sz w:val="20"/>
          <w:szCs w:val="20"/>
        </w:rPr>
        <w:t xml:space="preserve">Ley y Reglamento AFI. (Ley Orgánica de Administración Financiera del Estado). </w:t>
      </w:r>
    </w:p>
    <w:p w:rsidR="00182270" w:rsidRPr="00716668" w:rsidRDefault="00182270" w:rsidP="00716668">
      <w:pPr>
        <w:tabs>
          <w:tab w:val="left" w:pos="134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Otros Valores, Cheques</w:t>
      </w:r>
      <w:r w:rsidRPr="00716668">
        <w:rPr>
          <w:rFonts w:ascii="Bookman Old Style" w:hAnsi="Bookman Old Style" w:cs="Arial"/>
          <w:i w:val="0"/>
          <w:iCs/>
          <w:sz w:val="20"/>
        </w:rPr>
        <w:t>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1666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716668">
        <w:rPr>
          <w:rFonts w:ascii="Bookman Old Style" w:hAnsi="Bookman Old Style" w:cs="Arial"/>
          <w:i w:val="0"/>
          <w:iCs/>
          <w:sz w:val="20"/>
        </w:rPr>
        <w:t>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A314D4" w:rsidRPr="00716668" w:rsidRDefault="00A314D4" w:rsidP="00716668">
      <w:pPr>
        <w:numPr>
          <w:ilvl w:val="0"/>
          <w:numId w:val="2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0D2189" w:rsidRPr="00716668" w:rsidRDefault="000D2189" w:rsidP="00716668">
      <w:pPr>
        <w:suppressAutoHyphens/>
        <w:jc w:val="both"/>
        <w:rPr>
          <w:rFonts w:ascii="Bookman Old Style" w:hAnsi="Bookman Old Style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7B6F" w:rsidRPr="00716668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182270" w:rsidRPr="00716668" w:rsidRDefault="00182270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716668" w:rsidRDefault="003D7ADC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6668" w:rsidRPr="00716668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716668" w:rsidRDefault="007F0BBE" w:rsidP="0071666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>Ninguno.</w:t>
      </w:r>
    </w:p>
    <w:p w:rsidR="00716668" w:rsidRPr="00716668" w:rsidRDefault="00716668" w:rsidP="0071666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16668" w:rsidRPr="00716668" w:rsidRDefault="00716668" w:rsidP="00716668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Conocimiento de contabilidad gubernamental.</w:t>
      </w:r>
    </w:p>
    <w:p w:rsidR="007F0BBE" w:rsidRPr="00716668" w:rsidRDefault="007F0BBE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16668" w:rsidRDefault="003D7ADC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716668" w:rsidRDefault="003D7ADC" w:rsidP="00716668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Experiencia Previa:</w:t>
      </w:r>
      <w:r w:rsidR="00716668" w:rsidRPr="00716668">
        <w:rPr>
          <w:rFonts w:ascii="Bookman Old Style" w:hAnsi="Bookman Old Style" w:cs="Arial"/>
          <w:i w:val="0"/>
          <w:iCs/>
          <w:sz w:val="20"/>
        </w:rPr>
        <w:t xml:space="preserve"> Un año, en puestos administrativos, preferentemente en el área Financiera.</w:t>
      </w:r>
    </w:p>
    <w:p w:rsidR="00474A82" w:rsidRPr="00716668" w:rsidRDefault="00474A82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16668" w:rsidRPr="00716668" w:rsidRDefault="00716668" w:rsidP="00716668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716668" w:rsidRDefault="009075E4" w:rsidP="00716668">
      <w:pPr>
        <w:suppressAutoHyphens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9075E4" w:rsidRPr="00716668" w:rsidRDefault="009075E4" w:rsidP="00716668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075E4" w:rsidRPr="00716668" w:rsidRDefault="009075E4" w:rsidP="00716668">
      <w:pPr>
        <w:pStyle w:val="Prrafodelista"/>
        <w:suppressAutoHyphens/>
        <w:ind w:left="1068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71666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716668" w:rsidRDefault="003D7ADC" w:rsidP="0071666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6668">
        <w:rPr>
          <w:rFonts w:ascii="Bookman Old Style" w:hAnsi="Bookman Old Style" w:cs="Arial"/>
          <w:iCs/>
          <w:sz w:val="20"/>
        </w:rPr>
        <w:t>OTROS ASPECTOS</w:t>
      </w:r>
    </w:p>
    <w:p w:rsidR="003D7ADC" w:rsidRPr="00716668" w:rsidRDefault="003D7ADC" w:rsidP="0071666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666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71666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EA9" w:rsidRDefault="003C4EA9">
      <w:pPr>
        <w:spacing w:line="20" w:lineRule="exact"/>
      </w:pPr>
    </w:p>
  </w:endnote>
  <w:endnote w:type="continuationSeparator" w:id="0">
    <w:p w:rsidR="003C4EA9" w:rsidRDefault="003C4EA9"/>
  </w:endnote>
  <w:endnote w:type="continuationNotice" w:id="1">
    <w:p w:rsidR="003C4EA9" w:rsidRDefault="003C4EA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A9" w:rsidRDefault="003C4EA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C4EA9" w:rsidRDefault="003C4EA9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A9" w:rsidRDefault="003C4EA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413D6">
      <w:rPr>
        <w:rStyle w:val="Nmerodepgina"/>
        <w:rFonts w:ascii="Arial" w:hAnsi="Arial" w:cs="Arial"/>
        <w:b/>
        <w:bCs/>
        <w:i w:val="0"/>
        <w:iCs/>
        <w:noProof/>
        <w:sz w:val="16"/>
      </w:rPr>
      <w:t>5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/>
    </w:tblPr>
    <w:tblGrid>
      <w:gridCol w:w="10190"/>
    </w:tblGrid>
    <w:tr w:rsidR="003C4EA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C4EA9" w:rsidRDefault="003C4EA9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3C4EA9" w:rsidRPr="00B425FF" w:rsidRDefault="003C4EA9" w:rsidP="0071666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Agosto 2014</w:t>
          </w:r>
        </w:p>
      </w:tc>
    </w:tr>
  </w:tbl>
  <w:p w:rsidR="003C4EA9" w:rsidRPr="00B425FF" w:rsidRDefault="003C4EA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5950"/>
      <w:gridCol w:w="2640"/>
      <w:gridCol w:w="1240"/>
    </w:tblGrid>
    <w:tr w:rsidR="003C4EA9">
      <w:tc>
        <w:tcPr>
          <w:tcW w:w="5950" w:type="dxa"/>
        </w:tcPr>
        <w:p w:rsidR="003C4EA9" w:rsidRDefault="003C4E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C4EA9" w:rsidRDefault="003C4E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C4EA9" w:rsidRDefault="003C4EA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C4EA9" w:rsidRDefault="003C4EA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C4EA9" w:rsidRDefault="003C4EA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C4EA9" w:rsidRDefault="003C4EA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C4EA9" w:rsidRDefault="003C4EA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EA9" w:rsidRDefault="003C4EA9">
      <w:r>
        <w:separator/>
      </w:r>
    </w:p>
  </w:footnote>
  <w:footnote w:type="continuationSeparator" w:id="0">
    <w:p w:rsidR="003C4EA9" w:rsidRDefault="003C4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A9" w:rsidRDefault="003C4E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6383"/>
      <w:gridCol w:w="3599"/>
    </w:tblGrid>
    <w:tr w:rsidR="003C4EA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C4EA9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E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111760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3C4EA9" w:rsidRPr="00B47612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C4EA9" w:rsidRPr="00B47612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C4EA9" w:rsidRPr="00B47612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4EA9" w:rsidRDefault="003C4EA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C4EA9" w:rsidRPr="00B47612" w:rsidRDefault="003C4EA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C4EA9" w:rsidRPr="00B47612" w:rsidRDefault="003C4EA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C4EA9" w:rsidRDefault="003C4E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A9" w:rsidRDefault="003C4EA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4EA9" w:rsidRDefault="003C4EA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 w:rsidRPr="004B6B15"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8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3C4EA9" w:rsidRDefault="003C4EA9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C4EA9" w:rsidRDefault="003C4E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4EA9" w:rsidRDefault="003C4EA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C4EA9" w:rsidRDefault="003C4EA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 w:rsidRPr="004B6B15">
      <w:rPr>
        <w:noProof/>
        <w:lang w:val="es-SV" w:eastAsia="es-SV"/>
      </w:rPr>
      <w:pict>
        <v:line id="Line 3" o:spid="_x0000_s4097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3C4EA9" w:rsidRDefault="003C4EA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10C8"/>
    <w:multiLevelType w:val="hybridMultilevel"/>
    <w:tmpl w:val="0BC00E2C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443A4"/>
    <w:multiLevelType w:val="hybridMultilevel"/>
    <w:tmpl w:val="7162491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298" w:hanging="360"/>
      </w:pPr>
    </w:lvl>
    <w:lvl w:ilvl="2" w:tplc="440A001B" w:tentative="1">
      <w:start w:val="1"/>
      <w:numFmt w:val="lowerRoman"/>
      <w:lvlText w:val="%3."/>
      <w:lvlJc w:val="right"/>
      <w:pPr>
        <w:ind w:left="2018" w:hanging="180"/>
      </w:pPr>
    </w:lvl>
    <w:lvl w:ilvl="3" w:tplc="440A000F" w:tentative="1">
      <w:start w:val="1"/>
      <w:numFmt w:val="decimal"/>
      <w:lvlText w:val="%4."/>
      <w:lvlJc w:val="left"/>
      <w:pPr>
        <w:ind w:left="2738" w:hanging="360"/>
      </w:pPr>
    </w:lvl>
    <w:lvl w:ilvl="4" w:tplc="440A0019" w:tentative="1">
      <w:start w:val="1"/>
      <w:numFmt w:val="lowerLetter"/>
      <w:lvlText w:val="%5."/>
      <w:lvlJc w:val="left"/>
      <w:pPr>
        <w:ind w:left="3458" w:hanging="360"/>
      </w:pPr>
    </w:lvl>
    <w:lvl w:ilvl="5" w:tplc="440A001B" w:tentative="1">
      <w:start w:val="1"/>
      <w:numFmt w:val="lowerRoman"/>
      <w:lvlText w:val="%6."/>
      <w:lvlJc w:val="right"/>
      <w:pPr>
        <w:ind w:left="4178" w:hanging="180"/>
      </w:pPr>
    </w:lvl>
    <w:lvl w:ilvl="6" w:tplc="440A000F" w:tentative="1">
      <w:start w:val="1"/>
      <w:numFmt w:val="decimal"/>
      <w:lvlText w:val="%7."/>
      <w:lvlJc w:val="left"/>
      <w:pPr>
        <w:ind w:left="4898" w:hanging="360"/>
      </w:pPr>
    </w:lvl>
    <w:lvl w:ilvl="7" w:tplc="440A0019" w:tentative="1">
      <w:start w:val="1"/>
      <w:numFmt w:val="lowerLetter"/>
      <w:lvlText w:val="%8."/>
      <w:lvlJc w:val="left"/>
      <w:pPr>
        <w:ind w:left="5618" w:hanging="360"/>
      </w:pPr>
    </w:lvl>
    <w:lvl w:ilvl="8" w:tplc="4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D50643"/>
    <w:multiLevelType w:val="hybridMultilevel"/>
    <w:tmpl w:val="E2D0006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F1872"/>
    <w:multiLevelType w:val="hybridMultilevel"/>
    <w:tmpl w:val="FC781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1956753"/>
    <w:multiLevelType w:val="hybridMultilevel"/>
    <w:tmpl w:val="64B868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034D90"/>
    <w:multiLevelType w:val="hybridMultilevel"/>
    <w:tmpl w:val="D692398C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53B208A"/>
    <w:multiLevelType w:val="hybridMultilevel"/>
    <w:tmpl w:val="F5765E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25"/>
  </w:num>
  <w:num w:numId="5">
    <w:abstractNumId w:val="11"/>
  </w:num>
  <w:num w:numId="6">
    <w:abstractNumId w:val="13"/>
  </w:num>
  <w:num w:numId="7">
    <w:abstractNumId w:val="23"/>
  </w:num>
  <w:num w:numId="8">
    <w:abstractNumId w:val="24"/>
  </w:num>
  <w:num w:numId="9">
    <w:abstractNumId w:val="29"/>
  </w:num>
  <w:num w:numId="10">
    <w:abstractNumId w:val="1"/>
  </w:num>
  <w:num w:numId="11">
    <w:abstractNumId w:val="7"/>
  </w:num>
  <w:num w:numId="12">
    <w:abstractNumId w:val="19"/>
  </w:num>
  <w:num w:numId="13">
    <w:abstractNumId w:val="18"/>
  </w:num>
  <w:num w:numId="14">
    <w:abstractNumId w:val="12"/>
  </w:num>
  <w:num w:numId="15">
    <w:abstractNumId w:val="14"/>
  </w:num>
  <w:num w:numId="16">
    <w:abstractNumId w:val="4"/>
  </w:num>
  <w:num w:numId="17">
    <w:abstractNumId w:val="26"/>
  </w:num>
  <w:num w:numId="18">
    <w:abstractNumId w:val="9"/>
  </w:num>
  <w:num w:numId="19">
    <w:abstractNumId w:val="20"/>
  </w:num>
  <w:num w:numId="20">
    <w:abstractNumId w:val="8"/>
  </w:num>
  <w:num w:numId="21">
    <w:abstractNumId w:val="27"/>
  </w:num>
  <w:num w:numId="22">
    <w:abstractNumId w:val="6"/>
  </w:num>
  <w:num w:numId="23">
    <w:abstractNumId w:val="3"/>
  </w:num>
  <w:num w:numId="24">
    <w:abstractNumId w:val="6"/>
  </w:num>
  <w:num w:numId="25">
    <w:abstractNumId w:val="15"/>
  </w:num>
  <w:num w:numId="26">
    <w:abstractNumId w:val="17"/>
  </w:num>
  <w:num w:numId="27">
    <w:abstractNumId w:val="5"/>
  </w:num>
  <w:num w:numId="28">
    <w:abstractNumId w:val="2"/>
  </w:num>
  <w:num w:numId="29">
    <w:abstractNumId w:val="10"/>
  </w:num>
  <w:num w:numId="30">
    <w:abstractNumId w:val="0"/>
  </w:num>
  <w:num w:numId="31">
    <w:abstractNumId w:val="2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5C99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805"/>
    <w:rsid w:val="002A49A0"/>
    <w:rsid w:val="002B05E5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06DA"/>
    <w:rsid w:val="00366122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4EA9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1117"/>
    <w:rsid w:val="004B4B12"/>
    <w:rsid w:val="004B6B15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6668"/>
    <w:rsid w:val="007209CD"/>
    <w:rsid w:val="00724564"/>
    <w:rsid w:val="00725402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E6238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14D4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779"/>
    <w:rsid w:val="00C33E12"/>
    <w:rsid w:val="00C404F4"/>
    <w:rsid w:val="00C413D6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66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0F8FF-AA92-4F2B-B40D-3FAF704AA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1399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9182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hortencia.escalante</cp:lastModifiedBy>
  <cp:revision>5</cp:revision>
  <cp:lastPrinted>2014-09-24T16:05:00Z</cp:lastPrinted>
  <dcterms:created xsi:type="dcterms:W3CDTF">2014-08-29T21:23:00Z</dcterms:created>
  <dcterms:modified xsi:type="dcterms:W3CDTF">2014-09-24T16:52:00Z</dcterms:modified>
</cp:coreProperties>
</file>